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DE" w:rsidRDefault="00E17ADE" w:rsidP="00E17ADE">
      <w:pPr>
        <w:jc w:val="center"/>
        <w:rPr>
          <w:b/>
        </w:rPr>
      </w:pPr>
      <w:r>
        <w:rPr>
          <w:b/>
        </w:rPr>
        <w:t>РОССИЙСКАЯ ФЕДЕРАЦИЯ</w:t>
      </w:r>
    </w:p>
    <w:p w:rsidR="00BC6CDB" w:rsidRDefault="00BC6CDB" w:rsidP="00BC6CDB">
      <w:pPr>
        <w:jc w:val="center"/>
        <w:rPr>
          <w:b/>
        </w:rPr>
      </w:pPr>
      <w:r>
        <w:rPr>
          <w:b/>
        </w:rPr>
        <w:t>АДМИНИСТРАЦИЯ</w:t>
      </w:r>
    </w:p>
    <w:p w:rsidR="00BC6CDB" w:rsidRDefault="00833F0C" w:rsidP="00BC6CDB">
      <w:pPr>
        <w:jc w:val="center"/>
        <w:rPr>
          <w:b/>
        </w:rPr>
      </w:pPr>
      <w:r>
        <w:rPr>
          <w:b/>
        </w:rPr>
        <w:t>ИСКРИНСКОГО</w:t>
      </w:r>
      <w:r w:rsidR="00BC6CDB">
        <w:rPr>
          <w:b/>
        </w:rPr>
        <w:t xml:space="preserve"> СЕЛЬСКОГО ПОСЕЛЕНИЯ</w:t>
      </w:r>
    </w:p>
    <w:p w:rsidR="00BC6CDB" w:rsidRDefault="00BC6CDB" w:rsidP="00BC6CDB">
      <w:pPr>
        <w:jc w:val="center"/>
        <w:rPr>
          <w:b/>
        </w:rPr>
      </w:pPr>
      <w:r>
        <w:rPr>
          <w:b/>
        </w:rPr>
        <w:t xml:space="preserve">УРЮПИНСКОГО МУНИЦИПАЛЬНОГО РАЙОНА </w:t>
      </w:r>
    </w:p>
    <w:p w:rsidR="00BC6CDB" w:rsidRDefault="00BC6CDB" w:rsidP="00BC6CDB">
      <w:pPr>
        <w:tabs>
          <w:tab w:val="left" w:pos="6480"/>
        </w:tabs>
        <w:rPr>
          <w:b/>
        </w:rPr>
      </w:pPr>
      <w:r>
        <w:rPr>
          <w:b/>
        </w:rPr>
        <w:tab/>
      </w:r>
    </w:p>
    <w:p w:rsidR="00BC6CDB" w:rsidRDefault="00BC6CDB" w:rsidP="00BC6CD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17ADE" w:rsidRDefault="00E17ADE" w:rsidP="00E17ADE">
      <w:pPr>
        <w:rPr>
          <w:b/>
          <w:sz w:val="24"/>
          <w:szCs w:val="24"/>
        </w:rPr>
      </w:pPr>
    </w:p>
    <w:p w:rsidR="00E17ADE" w:rsidRDefault="00E17ADE" w:rsidP="00E17ADE">
      <w:pPr>
        <w:rPr>
          <w:b/>
        </w:rPr>
      </w:pPr>
      <w:r>
        <w:t xml:space="preserve">от </w:t>
      </w:r>
      <w:r w:rsidR="002A0D74">
        <w:t xml:space="preserve">«12» февраля </w:t>
      </w:r>
      <w:r>
        <w:t>20</w:t>
      </w:r>
      <w:r w:rsidR="00530E35">
        <w:t>1</w:t>
      </w:r>
      <w:r w:rsidR="00772767">
        <w:t>6</w:t>
      </w:r>
      <w:r>
        <w:t xml:space="preserve"> года   </w:t>
      </w:r>
      <w:r w:rsidR="00530E35">
        <w:t xml:space="preserve">               </w:t>
      </w:r>
      <w:r>
        <w:rPr>
          <w:b/>
        </w:rPr>
        <w:t>№</w:t>
      </w:r>
      <w:r w:rsidR="00F3282D">
        <w:rPr>
          <w:b/>
        </w:rPr>
        <w:t xml:space="preserve"> </w:t>
      </w:r>
      <w:r w:rsidR="002A0D74">
        <w:rPr>
          <w:b/>
        </w:rPr>
        <w:t>10</w:t>
      </w:r>
    </w:p>
    <w:p w:rsidR="002314EF" w:rsidRDefault="002314EF" w:rsidP="00E17ADE">
      <w:pPr>
        <w:rPr>
          <w:b/>
        </w:rPr>
      </w:pPr>
    </w:p>
    <w:p w:rsidR="002314EF" w:rsidRDefault="002314EF" w:rsidP="00E17ADE">
      <w:pPr>
        <w:rPr>
          <w:b/>
        </w:rPr>
      </w:pPr>
    </w:p>
    <w:p w:rsidR="002314EF" w:rsidRDefault="002314EF" w:rsidP="002314EF">
      <w:pPr>
        <w:jc w:val="center"/>
        <w:rPr>
          <w:b/>
        </w:rPr>
      </w:pPr>
      <w:r>
        <w:rPr>
          <w:b/>
        </w:rPr>
        <w:t>Об исполнении полномочий администрато</w:t>
      </w:r>
      <w:r w:rsidR="00622A18">
        <w:rPr>
          <w:b/>
        </w:rPr>
        <w:t xml:space="preserve">ра доходов бюджета </w:t>
      </w:r>
      <w:r w:rsidR="00833F0C">
        <w:rPr>
          <w:b/>
        </w:rPr>
        <w:t>Искринского</w:t>
      </w:r>
      <w:r>
        <w:rPr>
          <w:b/>
        </w:rPr>
        <w:t xml:space="preserve"> сельского поселения Урюпинского муниципального района</w:t>
      </w:r>
      <w:r w:rsidR="00622A18">
        <w:rPr>
          <w:b/>
        </w:rPr>
        <w:t xml:space="preserve"> </w:t>
      </w:r>
    </w:p>
    <w:p w:rsidR="002314EF" w:rsidRDefault="002314EF" w:rsidP="002314EF">
      <w:pPr>
        <w:jc w:val="center"/>
        <w:rPr>
          <w:b/>
        </w:rPr>
      </w:pPr>
    </w:p>
    <w:p w:rsidR="002314EF" w:rsidRDefault="002314EF" w:rsidP="002314EF">
      <w:pPr>
        <w:jc w:val="center"/>
        <w:rPr>
          <w:b/>
        </w:rPr>
      </w:pPr>
      <w:r>
        <w:rPr>
          <w:b/>
        </w:rPr>
        <w:t>ПОСТАНОВЛЯЮ:</w:t>
      </w:r>
    </w:p>
    <w:p w:rsidR="002314EF" w:rsidRDefault="002314EF" w:rsidP="002314EF">
      <w:pPr>
        <w:jc w:val="center"/>
        <w:rPr>
          <w:b/>
        </w:rPr>
      </w:pPr>
    </w:p>
    <w:p w:rsidR="003C4203" w:rsidRDefault="0089137C" w:rsidP="002314EF">
      <w:pPr>
        <w:jc w:val="center"/>
      </w:pPr>
      <w:r>
        <w:t>В соответствии</w:t>
      </w:r>
      <w:r w:rsidR="00622A18">
        <w:t xml:space="preserve"> со  статьей</w:t>
      </w:r>
      <w:r w:rsidR="002314EF" w:rsidRPr="002314EF">
        <w:t xml:space="preserve"> 160.1 Бюджетного кодекса Российской Федерации </w:t>
      </w:r>
      <w:r w:rsidR="00BC6CDB">
        <w:t>о</w:t>
      </w:r>
      <w:r w:rsidR="008843EC">
        <w:t>беспечить</w:t>
      </w:r>
      <w:r w:rsidR="003C4203">
        <w:t xml:space="preserve">  администраци</w:t>
      </w:r>
      <w:r w:rsidR="008843EC">
        <w:t>ей</w:t>
      </w:r>
      <w:r w:rsidR="00622A18">
        <w:t xml:space="preserve"> </w:t>
      </w:r>
      <w:r w:rsidR="00833F0C">
        <w:t>Искринского</w:t>
      </w:r>
      <w:r w:rsidR="003C4203">
        <w:t xml:space="preserve"> сельского поселения </w:t>
      </w:r>
      <w:r w:rsidR="008843EC">
        <w:t>Урюпинского муниципального района</w:t>
      </w:r>
      <w:r w:rsidR="00622A18">
        <w:t xml:space="preserve"> исполнение</w:t>
      </w:r>
      <w:r w:rsidR="008843EC">
        <w:t xml:space="preserve"> функций Админис</w:t>
      </w:r>
      <w:r w:rsidR="00622A18">
        <w:t xml:space="preserve">тратора по главе </w:t>
      </w:r>
      <w:r w:rsidR="00E20576">
        <w:t xml:space="preserve">954 </w:t>
      </w:r>
      <w:r w:rsidR="00622A18">
        <w:t xml:space="preserve">«Администрация </w:t>
      </w:r>
      <w:r w:rsidR="00833F0C">
        <w:t>Искринского</w:t>
      </w:r>
      <w:r w:rsidR="00BC6CDB">
        <w:t xml:space="preserve"> </w:t>
      </w:r>
      <w:r w:rsidR="008843EC">
        <w:t>сельского поселения Урюпинского муниципального района» поступление</w:t>
      </w:r>
      <w:r w:rsidR="00981C60" w:rsidRPr="00981C60">
        <w:t xml:space="preserve"> доходов </w:t>
      </w:r>
      <w:r w:rsidR="008843EC">
        <w:t xml:space="preserve">местного </w:t>
      </w:r>
      <w:r w:rsidR="00981C60" w:rsidRPr="00981C60">
        <w:t xml:space="preserve">бюджета </w:t>
      </w:r>
      <w:r w:rsidR="008843EC">
        <w:t>по кодам бюджетной классификации доходов:</w:t>
      </w:r>
    </w:p>
    <w:p w:rsidR="00B1492D" w:rsidRDefault="00B1492D" w:rsidP="002314EF">
      <w:pPr>
        <w:jc w:val="center"/>
      </w:pPr>
    </w:p>
    <w:tbl>
      <w:tblPr>
        <w:tblW w:w="86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407"/>
        <w:gridCol w:w="5507"/>
      </w:tblGrid>
      <w:tr w:rsidR="007727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</w:tcPr>
          <w:p w:rsidR="00772767" w:rsidRPr="00B1492D" w:rsidRDefault="00772767" w:rsidP="00F5190F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:rsidR="00772767" w:rsidRPr="00B1492D" w:rsidRDefault="00E20576" w:rsidP="00F5190F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954</w:t>
            </w:r>
          </w:p>
        </w:tc>
        <w:tc>
          <w:tcPr>
            <w:tcW w:w="5507" w:type="dxa"/>
          </w:tcPr>
          <w:p w:rsidR="00772767" w:rsidRDefault="00772767" w:rsidP="00F5190F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492D">
              <w:rPr>
                <w:b/>
                <w:sz w:val="22"/>
                <w:szCs w:val="22"/>
              </w:rPr>
              <w:t xml:space="preserve">Администрация </w:t>
            </w:r>
            <w:r w:rsidR="00833F0C">
              <w:rPr>
                <w:b/>
                <w:sz w:val="22"/>
                <w:szCs w:val="22"/>
              </w:rPr>
              <w:t>Искринского</w:t>
            </w:r>
            <w:r w:rsidRPr="00B1492D">
              <w:rPr>
                <w:b/>
                <w:sz w:val="22"/>
                <w:szCs w:val="22"/>
              </w:rPr>
              <w:t xml:space="preserve"> сельского поселения Урюпинского муниципального района </w:t>
            </w:r>
          </w:p>
          <w:p w:rsidR="00772767" w:rsidRPr="00B1492D" w:rsidRDefault="00772767" w:rsidP="00F5190F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108 0402001 1000 110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108 0402001 4000 110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20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111 0501310 0000 120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67466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20" w:type="dxa"/>
          </w:tcPr>
          <w:p w:rsidR="00674668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7" w:type="dxa"/>
          </w:tcPr>
          <w:p w:rsidR="00674668" w:rsidRPr="00674668" w:rsidRDefault="00674668" w:rsidP="00AA3BE8">
            <w:pPr>
              <w:rPr>
                <w:b/>
                <w:sz w:val="22"/>
                <w:szCs w:val="22"/>
              </w:rPr>
            </w:pPr>
            <w:r w:rsidRPr="00674668">
              <w:rPr>
                <w:b/>
                <w:sz w:val="22"/>
                <w:szCs w:val="22"/>
              </w:rPr>
              <w:t>111 0502510 0000 120</w:t>
            </w:r>
          </w:p>
        </w:tc>
        <w:tc>
          <w:tcPr>
            <w:tcW w:w="5507" w:type="dxa"/>
          </w:tcPr>
          <w:p w:rsidR="00674668" w:rsidRPr="00674668" w:rsidRDefault="00674668" w:rsidP="00AA3BE8">
            <w:pPr>
              <w:rPr>
                <w:b/>
                <w:sz w:val="22"/>
                <w:szCs w:val="22"/>
              </w:rPr>
            </w:pPr>
            <w:proofErr w:type="gramStart"/>
            <w:r w:rsidRPr="00674668">
              <w:rPr>
                <w:b/>
                <w:sz w:val="22"/>
                <w:szCs w:val="22"/>
              </w:rPr>
              <w:t>Доходы</w:t>
            </w:r>
            <w:proofErr w:type="gramEnd"/>
            <w:r w:rsidRPr="00674668">
              <w:rPr>
                <w:b/>
                <w:sz w:val="22"/>
                <w:szCs w:val="22"/>
              </w:rPr>
              <w:t xml:space="preserve"> получаемые от арендной платы, а также средства от продажи права на заключение договороы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111 0503510 0000 120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24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07" w:type="dxa"/>
          </w:tcPr>
          <w:p w:rsidR="00772767" w:rsidRPr="00B1492D" w:rsidRDefault="00772767" w:rsidP="00245143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111 0904510 0000 120</w:t>
            </w:r>
          </w:p>
        </w:tc>
        <w:tc>
          <w:tcPr>
            <w:tcW w:w="5507" w:type="dxa"/>
          </w:tcPr>
          <w:p w:rsidR="00772767" w:rsidRPr="00B1492D" w:rsidRDefault="00772767" w:rsidP="005B7AA9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 xml:space="preserve"> Прочие  поступления 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113 0199510 0000 130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113 0299510 0000 130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Прочие доходы от компенсации затрат бюджетов  поселений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114 0205310 0000 410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 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114 0601310 0000 430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 xml:space="preserve">116 1805010 0000 </w:t>
            </w:r>
            <w:r>
              <w:rPr>
                <w:sz w:val="22"/>
                <w:szCs w:val="22"/>
              </w:rPr>
              <w:t>1</w:t>
            </w:r>
            <w:r w:rsidRPr="00B1492D">
              <w:rPr>
                <w:sz w:val="22"/>
                <w:szCs w:val="22"/>
              </w:rPr>
              <w:t>40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B1492D">
              <w:rPr>
                <w:sz w:val="22"/>
                <w:szCs w:val="22"/>
              </w:rPr>
              <w:t xml:space="preserve">( </w:t>
            </w:r>
            <w:proofErr w:type="gramEnd"/>
            <w:r w:rsidRPr="00B1492D">
              <w:rPr>
                <w:sz w:val="22"/>
                <w:szCs w:val="22"/>
              </w:rPr>
              <w:t>в части бюджетов поселений)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6746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674668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7" w:type="dxa"/>
          </w:tcPr>
          <w:p w:rsidR="00674668" w:rsidRPr="00674668" w:rsidRDefault="00674668" w:rsidP="00AA3BE8">
            <w:pPr>
              <w:rPr>
                <w:b/>
                <w:sz w:val="22"/>
                <w:szCs w:val="22"/>
              </w:rPr>
            </w:pPr>
            <w:r w:rsidRPr="00674668">
              <w:rPr>
                <w:b/>
                <w:sz w:val="22"/>
                <w:szCs w:val="22"/>
              </w:rPr>
              <w:t>116 5104002 0000 140</w:t>
            </w:r>
          </w:p>
        </w:tc>
        <w:tc>
          <w:tcPr>
            <w:tcW w:w="5507" w:type="dxa"/>
          </w:tcPr>
          <w:p w:rsidR="00674668" w:rsidRPr="00674668" w:rsidRDefault="00674668" w:rsidP="00AA3BE8">
            <w:pPr>
              <w:rPr>
                <w:b/>
                <w:sz w:val="22"/>
                <w:szCs w:val="22"/>
              </w:rPr>
            </w:pPr>
            <w:r w:rsidRPr="00674668">
              <w:rPr>
                <w:b/>
                <w:sz w:val="22"/>
                <w:szCs w:val="22"/>
              </w:rPr>
              <w:t>Денежные взыскания (штрафы) установленные законом субъекта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116 9005010 0000 140</w:t>
            </w:r>
          </w:p>
        </w:tc>
        <w:tc>
          <w:tcPr>
            <w:tcW w:w="55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 бюджеты </w:t>
            </w:r>
          </w:p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Поселений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117  0105010 0000 180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24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7" w:type="dxa"/>
          </w:tcPr>
          <w:p w:rsidR="00772767" w:rsidRPr="00B1492D" w:rsidRDefault="00772767" w:rsidP="00245143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202 0100110 0000 151</w:t>
            </w:r>
          </w:p>
        </w:tc>
        <w:tc>
          <w:tcPr>
            <w:tcW w:w="5507" w:type="dxa"/>
          </w:tcPr>
          <w:p w:rsidR="00772767" w:rsidRDefault="00772767" w:rsidP="005B7AA9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Дотации бюджетам поселений на выравнивание бюджетной отчетности</w:t>
            </w:r>
          </w:p>
          <w:p w:rsidR="00772767" w:rsidRPr="00B1492D" w:rsidRDefault="00772767" w:rsidP="005B7AA9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202 0100310 0000 151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202 0299910 0000 151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Прочие субсидии бюджетам поселений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202 0204110 0000 151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B1492D">
              <w:rPr>
                <w:sz w:val="22"/>
                <w:szCs w:val="22"/>
              </w:rPr>
              <w:t xml:space="preserve">( </w:t>
            </w:r>
            <w:proofErr w:type="gramEnd"/>
            <w:r w:rsidRPr="00B1492D">
              <w:rPr>
                <w:sz w:val="22"/>
                <w:szCs w:val="22"/>
              </w:rPr>
              <w:t>за исключением автомобильных дорого федерального значения)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202 0301510 0000 151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202 0302410 0000 151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202 0401210 0000 151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  <w:p w:rsidR="00772767" w:rsidRDefault="00772767" w:rsidP="00AA3BE8">
            <w:pPr>
              <w:rPr>
                <w:sz w:val="22"/>
                <w:szCs w:val="22"/>
              </w:rPr>
            </w:pP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b/>
                <w:sz w:val="22"/>
                <w:szCs w:val="22"/>
              </w:rPr>
            </w:pPr>
            <w:r w:rsidRPr="00B1492D">
              <w:rPr>
                <w:b/>
                <w:sz w:val="22"/>
                <w:szCs w:val="22"/>
              </w:rPr>
              <w:t>202 0401410 0000 151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b/>
                <w:sz w:val="22"/>
                <w:szCs w:val="22"/>
              </w:rPr>
            </w:pPr>
            <w:r w:rsidRPr="00B1492D">
              <w:rPr>
                <w:b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72767" w:rsidRPr="00B1492D" w:rsidRDefault="00772767" w:rsidP="00AA3BE8">
            <w:pPr>
              <w:rPr>
                <w:b/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24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07" w:type="dxa"/>
          </w:tcPr>
          <w:p w:rsidR="00772767" w:rsidRPr="00B1492D" w:rsidRDefault="00772767" w:rsidP="00245143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202 049991</w:t>
            </w:r>
            <w:r>
              <w:rPr>
                <w:sz w:val="22"/>
                <w:szCs w:val="22"/>
              </w:rPr>
              <w:t>0</w:t>
            </w:r>
            <w:r w:rsidRPr="00B1492D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507" w:type="dxa"/>
          </w:tcPr>
          <w:p w:rsidR="00772767" w:rsidRDefault="00772767" w:rsidP="005B7AA9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Прочие бюджетные трансферты, передаваемые бюджетам поселений</w:t>
            </w:r>
          </w:p>
          <w:p w:rsidR="00772767" w:rsidRPr="00B1492D" w:rsidRDefault="00772767" w:rsidP="005B7AA9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24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07" w:type="dxa"/>
          </w:tcPr>
          <w:p w:rsidR="00772767" w:rsidRPr="00B1492D" w:rsidRDefault="00772767" w:rsidP="00245143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202 0405210 0000 151</w:t>
            </w:r>
          </w:p>
        </w:tc>
        <w:tc>
          <w:tcPr>
            <w:tcW w:w="5507" w:type="dxa"/>
          </w:tcPr>
          <w:p w:rsidR="00772767" w:rsidRDefault="00772767" w:rsidP="005B7AA9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  <w:p w:rsidR="00772767" w:rsidRPr="00B1492D" w:rsidRDefault="00772767" w:rsidP="005B7AA9">
            <w:pPr>
              <w:rPr>
                <w:sz w:val="22"/>
                <w:szCs w:val="22"/>
              </w:rPr>
            </w:pPr>
          </w:p>
        </w:tc>
      </w:tr>
      <w:tr w:rsidR="006746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674668" w:rsidRPr="00674668" w:rsidRDefault="00674668" w:rsidP="002451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407" w:type="dxa"/>
          </w:tcPr>
          <w:p w:rsidR="00674668" w:rsidRPr="00674668" w:rsidRDefault="00674668" w:rsidP="00245143">
            <w:pPr>
              <w:rPr>
                <w:b/>
                <w:sz w:val="22"/>
                <w:szCs w:val="22"/>
              </w:rPr>
            </w:pPr>
            <w:r w:rsidRPr="00674668">
              <w:rPr>
                <w:b/>
                <w:sz w:val="22"/>
                <w:szCs w:val="22"/>
              </w:rPr>
              <w:t>202 0405310 0000 151</w:t>
            </w:r>
          </w:p>
        </w:tc>
        <w:tc>
          <w:tcPr>
            <w:tcW w:w="5507" w:type="dxa"/>
          </w:tcPr>
          <w:p w:rsidR="00674668" w:rsidRPr="00674668" w:rsidRDefault="00674668" w:rsidP="00674668">
            <w:pPr>
              <w:rPr>
                <w:b/>
                <w:sz w:val="22"/>
                <w:szCs w:val="22"/>
              </w:rPr>
            </w:pPr>
            <w:r w:rsidRPr="00674668">
              <w:rPr>
                <w:b/>
                <w:sz w:val="22"/>
                <w:szCs w:val="22"/>
              </w:rPr>
              <w:t>Межбюджетные трансферты, передаваемые бюджетам поселений на государственную поддержку</w:t>
            </w:r>
            <w:r>
              <w:rPr>
                <w:b/>
                <w:sz w:val="22"/>
                <w:szCs w:val="22"/>
              </w:rPr>
              <w:t xml:space="preserve"> лучших работников</w:t>
            </w:r>
            <w:r w:rsidRPr="00674668">
              <w:rPr>
                <w:b/>
                <w:sz w:val="22"/>
                <w:szCs w:val="22"/>
              </w:rPr>
              <w:t xml:space="preserve"> муниципальных учреждений культуры, находящихся на территориях сельских поселений</w:t>
            </w:r>
          </w:p>
          <w:p w:rsidR="00674668" w:rsidRPr="00674668" w:rsidRDefault="00674668" w:rsidP="005B7AA9">
            <w:pPr>
              <w:rPr>
                <w:b/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24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07" w:type="dxa"/>
          </w:tcPr>
          <w:p w:rsidR="00772767" w:rsidRPr="00B1492D" w:rsidRDefault="00772767" w:rsidP="00245143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207 0503010 0000 180</w:t>
            </w:r>
          </w:p>
        </w:tc>
        <w:tc>
          <w:tcPr>
            <w:tcW w:w="5507" w:type="dxa"/>
          </w:tcPr>
          <w:p w:rsidR="00772767" w:rsidRDefault="00772767" w:rsidP="005B7AA9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Прочие безвозмездные поступления в бюджеты поселения</w:t>
            </w:r>
          </w:p>
          <w:p w:rsidR="00772767" w:rsidRPr="00B1492D" w:rsidRDefault="00772767" w:rsidP="005B7AA9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24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07" w:type="dxa"/>
          </w:tcPr>
          <w:p w:rsidR="00772767" w:rsidRPr="00B1492D" w:rsidRDefault="00772767" w:rsidP="00245143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208 0500010 0000 180</w:t>
            </w:r>
          </w:p>
        </w:tc>
        <w:tc>
          <w:tcPr>
            <w:tcW w:w="5507" w:type="dxa"/>
          </w:tcPr>
          <w:p w:rsidR="00772767" w:rsidRDefault="00772767" w:rsidP="005B7AA9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B1492D">
              <w:rPr>
                <w:sz w:val="22"/>
                <w:szCs w:val="22"/>
              </w:rPr>
              <w:t xml:space="preserve"> ,</w:t>
            </w:r>
            <w:proofErr w:type="gramEnd"/>
            <w:r w:rsidRPr="00B1492D">
              <w:rPr>
                <w:sz w:val="22"/>
                <w:szCs w:val="22"/>
              </w:rPr>
              <w:t xml:space="preserve"> а также сумм процентов за несвоевременное  осуществление такого  возврата и процентов, начисленных на излишне взысканные суммы</w:t>
            </w:r>
          </w:p>
          <w:p w:rsidR="00772767" w:rsidRPr="00B1492D" w:rsidRDefault="00772767" w:rsidP="005B7AA9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AA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218 0501010 0000 180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Доходы бюджетов поселений  от возврата бюджетными учреждениями остатков субсидий прошлых лет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674668" w:rsidP="0024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07" w:type="dxa"/>
          </w:tcPr>
          <w:p w:rsidR="00772767" w:rsidRPr="00B1492D" w:rsidRDefault="00772767" w:rsidP="00245143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218 0501010 0000 151</w:t>
            </w:r>
          </w:p>
        </w:tc>
        <w:tc>
          <w:tcPr>
            <w:tcW w:w="5507" w:type="dxa"/>
          </w:tcPr>
          <w:p w:rsidR="00772767" w:rsidRDefault="00772767" w:rsidP="005B7AA9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  <w:p w:rsidR="00772767" w:rsidRPr="00B1492D" w:rsidRDefault="00772767" w:rsidP="005B7AA9">
            <w:pPr>
              <w:rPr>
                <w:sz w:val="22"/>
                <w:szCs w:val="22"/>
              </w:rPr>
            </w:pPr>
          </w:p>
        </w:tc>
      </w:tr>
      <w:tr w:rsidR="007727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219 0500010 0000 151</w:t>
            </w:r>
          </w:p>
        </w:tc>
        <w:tc>
          <w:tcPr>
            <w:tcW w:w="5507" w:type="dxa"/>
          </w:tcPr>
          <w:p w:rsidR="00772767" w:rsidRDefault="00772767" w:rsidP="00AA3BE8">
            <w:pPr>
              <w:rPr>
                <w:sz w:val="22"/>
                <w:szCs w:val="22"/>
              </w:rPr>
            </w:pPr>
            <w:r w:rsidRPr="00B1492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  <w:p w:rsidR="00772767" w:rsidRPr="00B1492D" w:rsidRDefault="00772767" w:rsidP="00AA3BE8">
            <w:pPr>
              <w:rPr>
                <w:sz w:val="22"/>
                <w:szCs w:val="22"/>
              </w:rPr>
            </w:pPr>
          </w:p>
        </w:tc>
      </w:tr>
    </w:tbl>
    <w:p w:rsidR="00F3282D" w:rsidRDefault="00E17ADE" w:rsidP="00F3282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17"/>
        <w:ind w:left="192" w:right="77"/>
        <w:jc w:val="both"/>
        <w:rPr>
          <w:spacing w:val="-16"/>
        </w:rPr>
      </w:pPr>
      <w:r w:rsidRPr="00E17BAD">
        <w:rPr>
          <w:spacing w:val="-16"/>
        </w:rPr>
        <w:t xml:space="preserve"> </w:t>
      </w:r>
      <w:r w:rsidR="005B7AA9">
        <w:rPr>
          <w:spacing w:val="-16"/>
        </w:rPr>
        <w:t>2.</w:t>
      </w:r>
      <w:r w:rsidR="00A46246">
        <w:rPr>
          <w:spacing w:val="-16"/>
        </w:rPr>
        <w:t xml:space="preserve"> </w:t>
      </w:r>
      <w:proofErr w:type="gramStart"/>
      <w:r w:rsidR="00A46246">
        <w:rPr>
          <w:spacing w:val="-16"/>
        </w:rPr>
        <w:t>Контроль за</w:t>
      </w:r>
      <w:proofErr w:type="gramEnd"/>
      <w:r w:rsidR="00A46246">
        <w:rPr>
          <w:spacing w:val="-16"/>
        </w:rPr>
        <w:t xml:space="preserve"> исполнением настоящего постановления  оставляю за собой</w:t>
      </w:r>
      <w:r w:rsidR="005B7AA9">
        <w:rPr>
          <w:spacing w:val="-16"/>
        </w:rPr>
        <w:t>.</w:t>
      </w:r>
    </w:p>
    <w:p w:rsidR="002C55E4" w:rsidRDefault="002C55E4" w:rsidP="005B7AA9"/>
    <w:p w:rsidR="00772767" w:rsidRDefault="00772767" w:rsidP="005B7AA9">
      <w:r>
        <w:t xml:space="preserve">Глава </w:t>
      </w:r>
      <w:r w:rsidR="00833F0C">
        <w:t>Искринского</w:t>
      </w:r>
      <w:r>
        <w:t xml:space="preserve"> сельского поселения                                    </w:t>
      </w:r>
      <w:r w:rsidR="00833F0C">
        <w:t>А.З.Азаров</w:t>
      </w:r>
    </w:p>
    <w:sectPr w:rsidR="00772767" w:rsidSect="00D353F8">
      <w:pgSz w:w="11906" w:h="16838"/>
      <w:pgMar w:top="737" w:right="28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959"/>
    <w:multiLevelType w:val="singleLevel"/>
    <w:tmpl w:val="7EE2269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6157D6"/>
    <w:rsid w:val="00003057"/>
    <w:rsid w:val="00073F14"/>
    <w:rsid w:val="000919B7"/>
    <w:rsid w:val="000A4EF8"/>
    <w:rsid w:val="000D3A15"/>
    <w:rsid w:val="001808F9"/>
    <w:rsid w:val="001A0F00"/>
    <w:rsid w:val="001E2C36"/>
    <w:rsid w:val="002314EF"/>
    <w:rsid w:val="00245143"/>
    <w:rsid w:val="0025725E"/>
    <w:rsid w:val="00270690"/>
    <w:rsid w:val="002A0D74"/>
    <w:rsid w:val="002C55E4"/>
    <w:rsid w:val="002E02AF"/>
    <w:rsid w:val="00325A12"/>
    <w:rsid w:val="003941CD"/>
    <w:rsid w:val="003C23E6"/>
    <w:rsid w:val="003C4203"/>
    <w:rsid w:val="004A4B1A"/>
    <w:rsid w:val="004D38AC"/>
    <w:rsid w:val="00530E35"/>
    <w:rsid w:val="005B7AA9"/>
    <w:rsid w:val="005D21CD"/>
    <w:rsid w:val="006157D6"/>
    <w:rsid w:val="00622A18"/>
    <w:rsid w:val="00630B50"/>
    <w:rsid w:val="00674668"/>
    <w:rsid w:val="006773A6"/>
    <w:rsid w:val="00682436"/>
    <w:rsid w:val="00684405"/>
    <w:rsid w:val="00684ED8"/>
    <w:rsid w:val="006852A2"/>
    <w:rsid w:val="006D4290"/>
    <w:rsid w:val="00747FB1"/>
    <w:rsid w:val="00772767"/>
    <w:rsid w:val="007867C8"/>
    <w:rsid w:val="00794A2C"/>
    <w:rsid w:val="007E6B0D"/>
    <w:rsid w:val="00800948"/>
    <w:rsid w:val="00800D24"/>
    <w:rsid w:val="00833F0C"/>
    <w:rsid w:val="008562F3"/>
    <w:rsid w:val="008843EC"/>
    <w:rsid w:val="0089137C"/>
    <w:rsid w:val="008F7398"/>
    <w:rsid w:val="0092068D"/>
    <w:rsid w:val="00923A94"/>
    <w:rsid w:val="009649F5"/>
    <w:rsid w:val="00973207"/>
    <w:rsid w:val="00981C60"/>
    <w:rsid w:val="009A45EB"/>
    <w:rsid w:val="00A46246"/>
    <w:rsid w:val="00A60248"/>
    <w:rsid w:val="00A73A53"/>
    <w:rsid w:val="00AA3BE8"/>
    <w:rsid w:val="00AB3538"/>
    <w:rsid w:val="00B1492D"/>
    <w:rsid w:val="00B72CD0"/>
    <w:rsid w:val="00BB73CB"/>
    <w:rsid w:val="00BC6CDB"/>
    <w:rsid w:val="00BD6CCF"/>
    <w:rsid w:val="00C519F1"/>
    <w:rsid w:val="00C5701E"/>
    <w:rsid w:val="00C84707"/>
    <w:rsid w:val="00CB3363"/>
    <w:rsid w:val="00D353F8"/>
    <w:rsid w:val="00DF6A0D"/>
    <w:rsid w:val="00E17ADE"/>
    <w:rsid w:val="00E17BAD"/>
    <w:rsid w:val="00E20576"/>
    <w:rsid w:val="00E56E20"/>
    <w:rsid w:val="00E57B81"/>
    <w:rsid w:val="00E87A50"/>
    <w:rsid w:val="00EB68A7"/>
    <w:rsid w:val="00EE27C0"/>
    <w:rsid w:val="00F140E0"/>
    <w:rsid w:val="00F15B0A"/>
    <w:rsid w:val="00F3282D"/>
    <w:rsid w:val="00F339EC"/>
    <w:rsid w:val="00F51161"/>
    <w:rsid w:val="00F5190F"/>
    <w:rsid w:val="00F814B9"/>
    <w:rsid w:val="00F856C9"/>
    <w:rsid w:val="00FF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AD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0E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E56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2</cp:revision>
  <cp:lastPrinted>2016-02-14T12:33:00Z</cp:lastPrinted>
  <dcterms:created xsi:type="dcterms:W3CDTF">2016-02-29T08:16:00Z</dcterms:created>
  <dcterms:modified xsi:type="dcterms:W3CDTF">2016-02-29T08:16:00Z</dcterms:modified>
</cp:coreProperties>
</file>